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B426B8">
      <w:r>
        <w:rPr>
          <w:noProof/>
          <w:lang w:eastAsia="ru-RU"/>
        </w:rPr>
        <w:drawing>
          <wp:inline distT="0" distB="0" distL="0" distR="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3E" w:rsidRPr="008D433E" w:rsidRDefault="00943308" w:rsidP="008D433E">
      <w:pPr>
        <w:widowControl w:val="0"/>
        <w:autoSpaceDE w:val="0"/>
        <w:autoSpaceDN w:val="0"/>
        <w:adjustRightInd w:val="0"/>
        <w:spacing w:after="0" w:line="525" w:lineRule="exact"/>
        <w:ind w:right="18"/>
        <w:jc w:val="center"/>
        <w:rPr>
          <w:rFonts w:ascii="Tahoma" w:hAnsi="Tahoma" w:cs="Tahoma"/>
          <w:bCs/>
          <w:spacing w:val="-13"/>
          <w:sz w:val="28"/>
          <w:szCs w:val="28"/>
        </w:rPr>
      </w:pPr>
      <w:r>
        <w:rPr>
          <w:rFonts w:ascii="Tahoma" w:hAnsi="Tahoma" w:cs="Tahoma"/>
          <w:bCs/>
          <w:spacing w:val="-13"/>
          <w:sz w:val="28"/>
          <w:szCs w:val="28"/>
        </w:rPr>
        <w:t>INOFLON®</w:t>
      </w:r>
      <w:r w:rsidR="008D433E" w:rsidRPr="008D433E">
        <w:rPr>
          <w:rFonts w:ascii="Tahoma" w:hAnsi="Tahoma" w:cs="Tahoma"/>
          <w:bCs/>
          <w:spacing w:val="-13"/>
          <w:sz w:val="28"/>
          <w:szCs w:val="28"/>
        </w:rPr>
        <w:t xml:space="preserve"> 920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312" w:lineRule="exact"/>
        <w:ind w:right="174"/>
      </w:pPr>
      <w:r w:rsidRPr="008D433E">
        <w:rPr>
          <w:rFonts w:ascii="Arial" w:hAnsi="Arial" w:cs="Arial"/>
          <w:bCs/>
        </w:rPr>
        <w:t xml:space="preserve">Техническая информация 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304" w:lineRule="exact"/>
        <w:ind w:right="174"/>
        <w:jc w:val="both"/>
        <w:rPr>
          <w:rFonts w:ascii="Tahoma" w:hAnsi="Tahoma" w:cs="Tahoma"/>
          <w:b w:val="0"/>
          <w:sz w:val="20"/>
          <w:szCs w:val="20"/>
        </w:rPr>
      </w:pPr>
      <w:r w:rsidRPr="008D433E">
        <w:rPr>
          <w:rFonts w:ascii="Tahoma" w:hAnsi="Tahoma" w:cs="Tahoma"/>
          <w:b w:val="0"/>
          <w:sz w:val="20"/>
          <w:szCs w:val="20"/>
        </w:rPr>
        <w:t>INOFLON® 920 –политетрафторэтилен (</w:t>
      </w:r>
      <w:r w:rsidRPr="008D433E">
        <w:rPr>
          <w:rFonts w:ascii="Tahoma" w:hAnsi="Tahoma" w:cs="Tahoma"/>
          <w:b w:val="0"/>
          <w:sz w:val="20"/>
          <w:szCs w:val="20"/>
          <w:lang w:val="en-US"/>
        </w:rPr>
        <w:t>PTFE</w:t>
      </w:r>
      <w:r w:rsidRPr="008D433E">
        <w:rPr>
          <w:rFonts w:ascii="Tahoma" w:hAnsi="Tahoma" w:cs="Tahoma"/>
          <w:b w:val="0"/>
          <w:sz w:val="20"/>
          <w:szCs w:val="20"/>
        </w:rPr>
        <w:t xml:space="preserve">) с 20%-м содержанием кокса. </w:t>
      </w:r>
      <w:r w:rsidRPr="008D433E">
        <w:rPr>
          <w:rFonts w:ascii="Tahoma" w:hAnsi="Tahoma" w:cs="Tahoma"/>
          <w:b w:val="0"/>
          <w:sz w:val="20"/>
          <w:szCs w:val="20"/>
          <w:lang w:val="en-US"/>
        </w:rPr>
        <w:t>PTFE</w:t>
      </w:r>
      <w:r w:rsidRPr="008D433E">
        <w:rPr>
          <w:rFonts w:ascii="Tahoma" w:hAnsi="Tahoma" w:cs="Tahoma"/>
          <w:b w:val="0"/>
          <w:sz w:val="20"/>
          <w:szCs w:val="20"/>
        </w:rPr>
        <w:t xml:space="preserve"> – прочный, но обладает умеренно выраженными механическими свойствами: сопротивление при сжатии, текучесть в холодном состоянии. Для улучшения вышеперечисленных механических характеристик политетрафторэтиленовый порошок в гранулах смешивается с разным количеством наполнителя в зависимости от конечной цели.</w:t>
      </w:r>
      <w:r w:rsidRPr="008D433E">
        <w:rPr>
          <w:rFonts w:ascii="Tahoma" w:hAnsi="Tahoma" w:cs="Tahoma"/>
          <w:b w:val="0"/>
          <w:spacing w:val="-2"/>
          <w:sz w:val="20"/>
          <w:szCs w:val="20"/>
        </w:rPr>
        <w:t xml:space="preserve"> 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302" w:lineRule="exact"/>
        <w:ind w:right="174"/>
        <w:jc w:val="both"/>
        <w:rPr>
          <w:rFonts w:ascii="Tahoma" w:hAnsi="Tahoma" w:cs="Tahoma"/>
          <w:b w:val="0"/>
          <w:sz w:val="20"/>
          <w:szCs w:val="20"/>
        </w:rPr>
      </w:pP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307" w:lineRule="exact"/>
        <w:ind w:right="174"/>
        <w:jc w:val="both"/>
        <w:rPr>
          <w:rFonts w:ascii="Tahoma" w:hAnsi="Tahoma" w:cs="Tahoma"/>
          <w:b w:val="0"/>
          <w:sz w:val="20"/>
          <w:szCs w:val="20"/>
        </w:rPr>
      </w:pPr>
      <w:r w:rsidRPr="008D433E">
        <w:rPr>
          <w:rFonts w:ascii="Tahoma" w:hAnsi="Tahoma" w:cs="Tahoma"/>
          <w:b w:val="0"/>
          <w:sz w:val="20"/>
          <w:szCs w:val="20"/>
        </w:rPr>
        <w:t xml:space="preserve">PTFE, </w:t>
      </w:r>
      <w:proofErr w:type="gramStart"/>
      <w:r w:rsidRPr="008D433E">
        <w:rPr>
          <w:rFonts w:ascii="Tahoma" w:hAnsi="Tahoma" w:cs="Tahoma"/>
          <w:b w:val="0"/>
          <w:sz w:val="20"/>
          <w:szCs w:val="20"/>
        </w:rPr>
        <w:t>смешанный</w:t>
      </w:r>
      <w:proofErr w:type="gramEnd"/>
      <w:r w:rsidRPr="008D433E">
        <w:rPr>
          <w:rFonts w:ascii="Tahoma" w:hAnsi="Tahoma" w:cs="Tahoma"/>
          <w:b w:val="0"/>
          <w:sz w:val="20"/>
          <w:szCs w:val="20"/>
        </w:rPr>
        <w:t xml:space="preserve"> с гранулами кокса, существенно улучшает твердость порошка, теплопроводность и уменьшает сопротивление к трению, обеспечивая конечному продукту более высокую износостойкость и </w:t>
      </w:r>
      <w:proofErr w:type="spellStart"/>
      <w:r w:rsidRPr="008D433E">
        <w:rPr>
          <w:rFonts w:ascii="Tahoma" w:hAnsi="Tahoma" w:cs="Tahoma"/>
          <w:b w:val="0"/>
          <w:sz w:val="20"/>
          <w:szCs w:val="20"/>
        </w:rPr>
        <w:t>фрикционность</w:t>
      </w:r>
      <w:proofErr w:type="spellEnd"/>
      <w:r w:rsidRPr="008D433E">
        <w:rPr>
          <w:rFonts w:ascii="Tahoma" w:hAnsi="Tahoma" w:cs="Tahoma"/>
          <w:b w:val="0"/>
          <w:sz w:val="20"/>
          <w:szCs w:val="20"/>
        </w:rPr>
        <w:t xml:space="preserve">. Кокс, будучи </w:t>
      </w:r>
      <w:proofErr w:type="spellStart"/>
      <w:r w:rsidRPr="008D433E">
        <w:rPr>
          <w:rFonts w:ascii="Tahoma" w:hAnsi="Tahoma" w:cs="Tahoma"/>
          <w:b w:val="0"/>
          <w:sz w:val="20"/>
          <w:szCs w:val="20"/>
        </w:rPr>
        <w:t>антистатичным</w:t>
      </w:r>
      <w:proofErr w:type="spellEnd"/>
      <w:r w:rsidRPr="008D433E">
        <w:rPr>
          <w:rFonts w:ascii="Tahoma" w:hAnsi="Tahoma" w:cs="Tahoma"/>
          <w:b w:val="0"/>
          <w:sz w:val="20"/>
          <w:szCs w:val="20"/>
        </w:rPr>
        <w:t xml:space="preserve">, </w:t>
      </w:r>
      <w:r w:rsidRPr="008D433E">
        <w:rPr>
          <w:rFonts w:ascii="Tahoma" w:hAnsi="Tahoma" w:cs="Tahoma"/>
          <w:b w:val="0"/>
          <w:spacing w:val="-3"/>
          <w:sz w:val="20"/>
          <w:szCs w:val="20"/>
        </w:rPr>
        <w:t xml:space="preserve">имеет хорошую электропроводность. 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141" w:lineRule="exact"/>
        <w:ind w:right="174"/>
        <w:jc w:val="both"/>
        <w:rPr>
          <w:rFonts w:ascii="Tahoma" w:hAnsi="Tahoma" w:cs="Tahoma"/>
          <w:sz w:val="20"/>
          <w:szCs w:val="20"/>
        </w:rPr>
      </w:pPr>
    </w:p>
    <w:p w:rsidR="008D433E" w:rsidRPr="008D433E" w:rsidRDefault="008D433E" w:rsidP="003F0516">
      <w:pPr>
        <w:widowControl w:val="0"/>
        <w:autoSpaceDE w:val="0"/>
        <w:autoSpaceDN w:val="0"/>
        <w:adjustRightInd w:val="0"/>
        <w:spacing w:after="0" w:line="457" w:lineRule="exact"/>
        <w:ind w:right="174" w:firstLine="217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Типичные с</w:t>
      </w:r>
      <w:r w:rsidRPr="008D433E">
        <w:rPr>
          <w:rFonts w:ascii="Tahoma" w:hAnsi="Tahoma" w:cs="Tahoma"/>
          <w:bCs/>
        </w:rPr>
        <w:t>войства INOFLON® 920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237" w:lineRule="exact"/>
        <w:ind w:right="174" w:firstLine="2179"/>
        <w:rPr>
          <w:rFonts w:ascii="Tahoma" w:hAnsi="Tahoma" w:cs="Tahoma"/>
          <w:bCs/>
        </w:rPr>
      </w:pPr>
    </w:p>
    <w:tbl>
      <w:tblPr>
        <w:tblStyle w:val="a5"/>
        <w:tblW w:w="0" w:type="auto"/>
        <w:tblInd w:w="585" w:type="dxa"/>
        <w:tblLook w:val="04A0" w:firstRow="1" w:lastRow="0" w:firstColumn="1" w:lastColumn="0" w:noHBand="0" w:noVBand="1"/>
      </w:tblPr>
      <w:tblGrid>
        <w:gridCol w:w="2710"/>
        <w:gridCol w:w="2393"/>
        <w:gridCol w:w="2269"/>
        <w:gridCol w:w="2517"/>
      </w:tblGrid>
      <w:tr w:rsidR="008D433E" w:rsidRPr="008D433E" w:rsidTr="003F0516">
        <w:trPr>
          <w:trHeight w:val="678"/>
        </w:trPr>
        <w:tc>
          <w:tcPr>
            <w:tcW w:w="2710" w:type="dxa"/>
          </w:tcPr>
          <w:p w:rsidR="008D433E" w:rsidRPr="008D433E" w:rsidRDefault="008D433E" w:rsidP="003F0516">
            <w:pPr>
              <w:jc w:val="center"/>
              <w:rPr>
                <w:rFonts w:ascii="Tahoma" w:hAnsi="Tahoma" w:cs="Tahoma"/>
              </w:rPr>
            </w:pPr>
            <w:r w:rsidRPr="008D433E">
              <w:rPr>
                <w:rFonts w:ascii="Tahoma" w:hAnsi="Tahoma" w:cs="Tahoma"/>
              </w:rPr>
              <w:t>Свойства</w:t>
            </w:r>
          </w:p>
        </w:tc>
        <w:tc>
          <w:tcPr>
            <w:tcW w:w="2393" w:type="dxa"/>
          </w:tcPr>
          <w:p w:rsidR="008D433E" w:rsidRPr="008D433E" w:rsidRDefault="008D433E" w:rsidP="003F0516">
            <w:pPr>
              <w:jc w:val="center"/>
              <w:rPr>
                <w:rFonts w:ascii="Tahoma" w:hAnsi="Tahoma" w:cs="Tahoma"/>
              </w:rPr>
            </w:pPr>
            <w:r w:rsidRPr="008D433E">
              <w:rPr>
                <w:rFonts w:ascii="Tahoma" w:hAnsi="Tahoma" w:cs="Tahoma"/>
              </w:rPr>
              <w:t>Метод испытаний</w:t>
            </w:r>
          </w:p>
        </w:tc>
        <w:tc>
          <w:tcPr>
            <w:tcW w:w="2269" w:type="dxa"/>
          </w:tcPr>
          <w:p w:rsidR="008D433E" w:rsidRPr="008D433E" w:rsidRDefault="008D433E" w:rsidP="003F0516">
            <w:pPr>
              <w:jc w:val="center"/>
              <w:rPr>
                <w:rFonts w:ascii="Tahoma" w:hAnsi="Tahoma" w:cs="Tahoma"/>
              </w:rPr>
            </w:pPr>
            <w:r w:rsidRPr="008D433E">
              <w:rPr>
                <w:rFonts w:ascii="Tahoma" w:hAnsi="Tahoma" w:cs="Tahoma"/>
              </w:rPr>
              <w:t>Единицы измерения</w:t>
            </w:r>
          </w:p>
        </w:tc>
        <w:tc>
          <w:tcPr>
            <w:tcW w:w="2517" w:type="dxa"/>
          </w:tcPr>
          <w:p w:rsidR="008D433E" w:rsidRPr="008D433E" w:rsidRDefault="008D433E" w:rsidP="003F0516">
            <w:pPr>
              <w:jc w:val="center"/>
              <w:rPr>
                <w:rFonts w:ascii="Tahoma" w:hAnsi="Tahoma" w:cs="Tahoma"/>
              </w:rPr>
            </w:pPr>
            <w:r w:rsidRPr="008D433E">
              <w:rPr>
                <w:rFonts w:ascii="Tahoma" w:hAnsi="Tahoma" w:cs="Tahoma"/>
              </w:rPr>
              <w:t>Номинальное значение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Количество наполнителя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ASTM D 4</w:t>
            </w: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745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20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Насыпная плотность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ASTM D 4894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475-525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3F0516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ASTM D </w:t>
            </w: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792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2.04-2.09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Температура плавления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ASTM D 4894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3F0516">
              <w:rPr>
                <w:rFonts w:ascii="Tahoma" w:hAnsi="Tahoma" w:cs="Tahoma"/>
                <w:b w:val="0"/>
                <w:sz w:val="20"/>
                <w:szCs w:val="20"/>
                <w:vertAlign w:val="superscript"/>
              </w:rPr>
              <w:t>о</w:t>
            </w:r>
            <w:r w:rsidR="00AE538C" w:rsidRPr="003F0516">
              <w:rPr>
                <w:rFonts w:ascii="Tahoma" w:hAnsi="Tahoma" w:cs="Tahoma"/>
                <w:b w:val="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2517" w:type="dxa"/>
          </w:tcPr>
          <w:p w:rsidR="008D433E" w:rsidRPr="003F0516" w:rsidRDefault="00AE538C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327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Прочность при разрыве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ASTM D 4</w:t>
            </w: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745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МПа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21 (3045)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ASTM D 4</w:t>
            </w: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745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200</w:t>
            </w:r>
          </w:p>
        </w:tc>
      </w:tr>
      <w:tr w:rsidR="008D433E" w:rsidRPr="008D433E" w:rsidTr="006847A9">
        <w:tc>
          <w:tcPr>
            <w:tcW w:w="2710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Твердость</w:t>
            </w:r>
          </w:p>
        </w:tc>
        <w:tc>
          <w:tcPr>
            <w:tcW w:w="2393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ASTM D </w:t>
            </w: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2240</w:t>
            </w:r>
          </w:p>
        </w:tc>
        <w:tc>
          <w:tcPr>
            <w:tcW w:w="2269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Шкала твердости</w:t>
            </w:r>
          </w:p>
        </w:tc>
        <w:tc>
          <w:tcPr>
            <w:tcW w:w="2517" w:type="dxa"/>
          </w:tcPr>
          <w:p w:rsidR="008D433E" w:rsidRPr="003F0516" w:rsidRDefault="008D433E" w:rsidP="003F0516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F0516">
              <w:rPr>
                <w:rFonts w:ascii="Tahoma" w:hAnsi="Tahoma" w:cs="Tahoma"/>
                <w:b w:val="0"/>
                <w:sz w:val="20"/>
                <w:szCs w:val="20"/>
              </w:rPr>
              <w:t>65-67</w:t>
            </w:r>
          </w:p>
        </w:tc>
      </w:tr>
    </w:tbl>
    <w:p w:rsidR="008D433E" w:rsidRPr="008D433E" w:rsidRDefault="008D433E" w:rsidP="008D433E">
      <w:pPr>
        <w:ind w:left="-142"/>
        <w:contextualSpacing/>
        <w:jc w:val="center"/>
        <w:rPr>
          <w:rFonts w:ascii="Tahoma" w:hAnsi="Tahoma" w:cs="Tahoma"/>
          <w:b w:val="0"/>
          <w:sz w:val="16"/>
          <w:szCs w:val="16"/>
        </w:rPr>
      </w:pPr>
      <w:r w:rsidRPr="008D433E">
        <w:rPr>
          <w:rFonts w:ascii="Tahoma" w:hAnsi="Tahoma" w:cs="Tahoma"/>
          <w:b w:val="0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8D433E">
        <w:rPr>
          <w:rFonts w:ascii="Tahoma" w:hAnsi="Tahoma" w:cs="Tahoma"/>
          <w:b w:val="0"/>
          <w:sz w:val="16"/>
          <w:szCs w:val="16"/>
        </w:rPr>
        <w:t>спецификационных</w:t>
      </w:r>
      <w:proofErr w:type="spellEnd"/>
      <w:r w:rsidRPr="008D433E">
        <w:rPr>
          <w:rFonts w:ascii="Tahoma" w:hAnsi="Tahoma" w:cs="Tahoma"/>
          <w:b w:val="0"/>
          <w:sz w:val="16"/>
          <w:szCs w:val="16"/>
        </w:rPr>
        <w:t xml:space="preserve"> целей</w:t>
      </w:r>
    </w:p>
    <w:p w:rsidR="008D433E" w:rsidRPr="008D433E" w:rsidRDefault="008D433E" w:rsidP="008D433E">
      <w:pPr>
        <w:widowControl w:val="0"/>
        <w:autoSpaceDE w:val="0"/>
        <w:autoSpaceDN w:val="0"/>
        <w:adjustRightInd w:val="0"/>
        <w:spacing w:after="0" w:line="240" w:lineRule="exact"/>
        <w:ind w:right="2562" w:firstLine="2599"/>
        <w:rPr>
          <w:b w:val="0"/>
          <w:sz w:val="16"/>
          <w:szCs w:val="16"/>
        </w:rPr>
      </w:pPr>
    </w:p>
    <w:p w:rsidR="008D433E" w:rsidRDefault="008D433E" w:rsidP="008D433E">
      <w:pPr>
        <w:widowControl w:val="0"/>
        <w:autoSpaceDE w:val="0"/>
        <w:autoSpaceDN w:val="0"/>
        <w:adjustRightInd w:val="0"/>
        <w:spacing w:after="0" w:line="240" w:lineRule="exact"/>
        <w:ind w:right="2562" w:firstLine="2599"/>
        <w:rPr>
          <w:sz w:val="24"/>
          <w:szCs w:val="24"/>
        </w:rPr>
      </w:pPr>
    </w:p>
    <w:p w:rsidR="008D433E" w:rsidRP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312" w:lineRule="exact"/>
        <w:ind w:left="31" w:right="219"/>
      </w:pPr>
      <w:r w:rsidRPr="008D433E">
        <w:rPr>
          <w:rFonts w:ascii="Arial" w:hAnsi="Arial" w:cs="Arial"/>
          <w:bCs/>
          <w:spacing w:val="-5"/>
        </w:rPr>
        <w:t>Конечная продукция</w:t>
      </w:r>
      <w:r w:rsidRPr="008D433E">
        <w:tab/>
      </w:r>
      <w:r w:rsidRPr="008D433E">
        <w:rPr>
          <w:rFonts w:ascii="Arial" w:hAnsi="Arial" w:cs="Arial"/>
          <w:bCs/>
          <w:spacing w:val="-5"/>
        </w:rPr>
        <w:t xml:space="preserve"> </w:t>
      </w:r>
    </w:p>
    <w:p w:rsid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152" w:lineRule="exact"/>
        <w:ind w:left="31" w:right="219"/>
        <w:rPr>
          <w:sz w:val="15"/>
          <w:szCs w:val="15"/>
        </w:rPr>
      </w:pPr>
    </w:p>
    <w:p w:rsidR="008D433E" w:rsidRP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307" w:lineRule="exact"/>
        <w:ind w:left="7" w:right="219"/>
        <w:jc w:val="both"/>
        <w:rPr>
          <w:rFonts w:ascii="Arial" w:hAnsi="Arial" w:cs="Arial"/>
          <w:b w:val="0"/>
          <w:spacing w:val="-3"/>
          <w:sz w:val="20"/>
          <w:szCs w:val="20"/>
        </w:rPr>
      </w:pPr>
      <w:r w:rsidRPr="008D433E">
        <w:rPr>
          <w:rFonts w:ascii="Arial" w:hAnsi="Arial" w:cs="Arial"/>
          <w:b w:val="0"/>
          <w:sz w:val="20"/>
          <w:szCs w:val="20"/>
        </w:rPr>
        <w:t>INOFLON® 920 применяется в динамических уплотнителях, сальниках, плоских прокладках, фланцах уплотнения, набивках сальников поршневого штока, поршневых кольцах двигателей, изоляционных трубках, прокладках опорных частей мостов, подшипника качения, расширительных сифонах, и т.п., а также, когда требуются быстрые потери тока электрического заряда. Использование наполнителей обеспечивает широкий спектр технических свойств.</w:t>
      </w:r>
      <w:r w:rsidRPr="008D433E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</w:p>
    <w:p w:rsidR="008D433E" w:rsidRP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307" w:lineRule="exact"/>
        <w:ind w:left="7" w:right="219"/>
        <w:jc w:val="both"/>
        <w:rPr>
          <w:rFonts w:ascii="Arial" w:hAnsi="Arial" w:cs="Arial"/>
          <w:b w:val="0"/>
          <w:spacing w:val="-3"/>
          <w:sz w:val="20"/>
          <w:szCs w:val="20"/>
        </w:rPr>
      </w:pPr>
    </w:p>
    <w:p w:rsidR="008D433E" w:rsidRP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307" w:lineRule="exact"/>
        <w:ind w:left="7" w:right="219"/>
        <w:rPr>
          <w:rFonts w:ascii="Tahoma" w:hAnsi="Tahoma" w:cs="Tahoma"/>
          <w:bCs/>
          <w:spacing w:val="-5"/>
        </w:rPr>
      </w:pPr>
      <w:r w:rsidRPr="008D433E">
        <w:rPr>
          <w:rFonts w:ascii="Tahoma" w:hAnsi="Tahoma" w:cs="Tahoma"/>
          <w:bCs/>
          <w:spacing w:val="-5"/>
        </w:rPr>
        <w:t>Упаковка</w:t>
      </w:r>
    </w:p>
    <w:p w:rsidR="008D433E" w:rsidRDefault="008D433E" w:rsidP="008D433E">
      <w:pPr>
        <w:widowControl w:val="0"/>
        <w:tabs>
          <w:tab w:val="left" w:pos="7197"/>
        </w:tabs>
        <w:autoSpaceDE w:val="0"/>
        <w:autoSpaceDN w:val="0"/>
        <w:adjustRightInd w:val="0"/>
        <w:spacing w:after="0" w:line="307" w:lineRule="exact"/>
        <w:ind w:left="7" w:right="219"/>
        <w:rPr>
          <w:rFonts w:ascii="Arial" w:hAnsi="Arial" w:cs="Arial"/>
          <w:b w:val="0"/>
          <w:bCs/>
          <w:spacing w:val="-5"/>
          <w:sz w:val="25"/>
          <w:szCs w:val="25"/>
        </w:rPr>
      </w:pPr>
    </w:p>
    <w:p w:rsidR="008D433E" w:rsidRDefault="008D433E" w:rsidP="008D433E">
      <w:pPr>
        <w:pStyle w:val="a6"/>
        <w:ind w:left="-567"/>
        <w:jc w:val="both"/>
        <w:rPr>
          <w:rFonts w:ascii="Tahoma" w:hAnsi="Tahoma" w:cs="Tahoma"/>
        </w:rPr>
      </w:pPr>
      <w:r w:rsidRPr="003F0516">
        <w:rPr>
          <w:rFonts w:ascii="Arial" w:hAnsi="Arial" w:cs="Arial"/>
          <w:sz w:val="18"/>
          <w:szCs w:val="18"/>
        </w:rPr>
        <w:t xml:space="preserve">      </w:t>
      </w:r>
      <w:r w:rsidRPr="003F0516">
        <w:rPr>
          <w:rFonts w:ascii="Tahoma" w:hAnsi="Tahoma" w:cs="Tahoma"/>
          <w:sz w:val="18"/>
          <w:szCs w:val="18"/>
        </w:rPr>
        <w:t xml:space="preserve">INOFLON® 920 </w:t>
      </w:r>
      <w:proofErr w:type="gramStart"/>
      <w:r w:rsidRPr="003F0516">
        <w:rPr>
          <w:rFonts w:ascii="Tahoma" w:hAnsi="Tahoma" w:cs="Tahoma"/>
          <w:sz w:val="18"/>
          <w:szCs w:val="18"/>
        </w:rPr>
        <w:t>упакован</w:t>
      </w:r>
      <w:proofErr w:type="gramEnd"/>
      <w:r w:rsidRPr="003F0516">
        <w:rPr>
          <w:rFonts w:ascii="Tahoma" w:hAnsi="Tahoma" w:cs="Tahoma"/>
          <w:sz w:val="18"/>
          <w:szCs w:val="18"/>
        </w:rPr>
        <w:t xml:space="preserve"> в 25-килограммовые пластиковые баки</w:t>
      </w:r>
      <w:r w:rsidRPr="008D433E">
        <w:rPr>
          <w:rFonts w:ascii="Tahoma" w:hAnsi="Tahoma" w:cs="Tahoma"/>
        </w:rPr>
        <w:t>.</w:t>
      </w:r>
    </w:p>
    <w:p w:rsidR="004A00F2" w:rsidRDefault="004A00F2" w:rsidP="008D433E">
      <w:pPr>
        <w:pStyle w:val="a6"/>
        <w:ind w:left="-567"/>
        <w:jc w:val="both"/>
        <w:rPr>
          <w:rFonts w:ascii="Tahoma" w:hAnsi="Tahoma" w:cs="Tahoma"/>
        </w:rPr>
      </w:pPr>
    </w:p>
    <w:p w:rsidR="004A00F2" w:rsidRPr="004A00F2" w:rsidRDefault="004A00F2" w:rsidP="004A00F2">
      <w:pPr>
        <w:ind w:left="-567"/>
        <w:contextualSpacing/>
        <w:jc w:val="both"/>
        <w:rPr>
          <w:rFonts w:ascii="Calibri" w:hAnsi="Calibri"/>
          <w:b w:val="0"/>
        </w:rPr>
      </w:pPr>
      <w:r w:rsidRPr="004A00F2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Pr="004A00F2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Pr="004A00F2">
        <w:rPr>
          <w:rFonts w:ascii="Calibri" w:hAnsi="Calibri"/>
          <w:b w:val="0"/>
        </w:rPr>
        <w:t>mail</w:t>
      </w:r>
      <w:proofErr w:type="spellEnd"/>
      <w:r w:rsidRPr="004A00F2">
        <w:rPr>
          <w:rFonts w:ascii="Calibri" w:hAnsi="Calibri"/>
          <w:b w:val="0"/>
        </w:rPr>
        <w:t>:</w:t>
      </w:r>
      <w:hyperlink r:id="rId7" w:history="1">
        <w:r w:rsidRPr="004A00F2">
          <w:rPr>
            <w:rFonts w:ascii="Calibri" w:hAnsi="Calibri"/>
            <w:b w:val="0"/>
            <w:color w:val="0000FF"/>
            <w:u w:val="single"/>
          </w:rPr>
          <w:t> </w:t>
        </w:r>
        <w:r w:rsidRPr="004A00F2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Pr="004A00F2">
          <w:rPr>
            <w:rFonts w:ascii="Calibri" w:hAnsi="Calibri"/>
            <w:b w:val="0"/>
            <w:color w:val="0000FF"/>
            <w:u w:val="single"/>
          </w:rPr>
          <w:t>@amc-g.com</w:t>
        </w:r>
      </w:hyperlink>
      <w:bookmarkStart w:id="0" w:name="_GoBack"/>
      <w:bookmarkEnd w:id="0"/>
    </w:p>
    <w:sectPr w:rsidR="004A00F2" w:rsidRPr="004A00F2" w:rsidSect="003F0516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94BD0"/>
    <w:rsid w:val="000D4D28"/>
    <w:rsid w:val="001541A2"/>
    <w:rsid w:val="00171035"/>
    <w:rsid w:val="001769F8"/>
    <w:rsid w:val="00185867"/>
    <w:rsid w:val="001919D8"/>
    <w:rsid w:val="001C7E82"/>
    <w:rsid w:val="001E3560"/>
    <w:rsid w:val="002E2DDB"/>
    <w:rsid w:val="00344D33"/>
    <w:rsid w:val="003A12F4"/>
    <w:rsid w:val="003F0516"/>
    <w:rsid w:val="00432D2E"/>
    <w:rsid w:val="004464D8"/>
    <w:rsid w:val="004A00F2"/>
    <w:rsid w:val="00515AB5"/>
    <w:rsid w:val="00560C31"/>
    <w:rsid w:val="00737A84"/>
    <w:rsid w:val="00817110"/>
    <w:rsid w:val="0084210B"/>
    <w:rsid w:val="00897D09"/>
    <w:rsid w:val="008B4DB8"/>
    <w:rsid w:val="008B6550"/>
    <w:rsid w:val="008C6DB1"/>
    <w:rsid w:val="008D433E"/>
    <w:rsid w:val="008F00B0"/>
    <w:rsid w:val="00943308"/>
    <w:rsid w:val="00974422"/>
    <w:rsid w:val="009E7C2D"/>
    <w:rsid w:val="00A52612"/>
    <w:rsid w:val="00AB54E6"/>
    <w:rsid w:val="00AE538C"/>
    <w:rsid w:val="00B426B8"/>
    <w:rsid w:val="00BD7527"/>
    <w:rsid w:val="00C3637C"/>
    <w:rsid w:val="00C41680"/>
    <w:rsid w:val="00C71436"/>
    <w:rsid w:val="00CE4915"/>
    <w:rsid w:val="00D25EC4"/>
    <w:rsid w:val="00D4147F"/>
    <w:rsid w:val="00D70811"/>
    <w:rsid w:val="00DE7A24"/>
    <w:rsid w:val="00DF1FCE"/>
    <w:rsid w:val="00E92AC3"/>
    <w:rsid w:val="00EE0599"/>
    <w:rsid w:val="00F63082"/>
    <w:rsid w:val="00F777BF"/>
    <w:rsid w:val="00F90B05"/>
    <w:rsid w:val="00F9573D"/>
    <w:rsid w:val="00F96619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433E"/>
    <w:pPr>
      <w:ind w:left="720"/>
      <w:contextualSpacing/>
    </w:pPr>
    <w:rPr>
      <w:rFonts w:asciiTheme="minorHAnsi" w:eastAsia="Times New Roman" w:hAnsiTheme="minorHAns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433E"/>
    <w:pPr>
      <w:ind w:left="720"/>
      <w:contextualSpacing/>
    </w:pPr>
    <w:rPr>
      <w:rFonts w:asciiTheme="minorHAnsi" w:eastAsia="Times New Roman" w:hAnsiTheme="min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B92B-8E4B-4E7A-8BE2-4D49698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9</cp:revision>
  <cp:lastPrinted>2013-04-02T08:52:00Z</cp:lastPrinted>
  <dcterms:created xsi:type="dcterms:W3CDTF">2013-04-02T09:04:00Z</dcterms:created>
  <dcterms:modified xsi:type="dcterms:W3CDTF">2013-10-17T12:06:00Z</dcterms:modified>
</cp:coreProperties>
</file>